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AFA" w:rsidRDefault="00EC012C">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D4AFA" w:rsidRDefault="00FD4AFA">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rsidR="00FD4AFA" w:rsidRDefault="00FD4AFA">
      <w:pPr>
        <w:rPr>
          <w:rFonts w:asciiTheme="minorEastAsia" w:hAnsiTheme="minorEastAsia" w:cstheme="minorEastAsia"/>
          <w:sz w:val="44"/>
          <w:szCs w:val="44"/>
        </w:rPr>
      </w:pPr>
    </w:p>
    <w:p w:rsidR="00FD4AFA" w:rsidRDefault="00EC012C">
      <w:pPr>
        <w:ind w:firstLineChars="200" w:firstLine="880"/>
        <w:jc w:val="center"/>
        <w:rPr>
          <w:rFonts w:asciiTheme="minorEastAsia" w:hAnsiTheme="minorEastAsia" w:cstheme="minorEastAsia"/>
          <w:sz w:val="44"/>
          <w:szCs w:val="44"/>
        </w:rPr>
      </w:pPr>
      <w:r>
        <w:rPr>
          <w:rFonts w:asciiTheme="minorEastAsia" w:hAnsiTheme="minorEastAsia" w:cstheme="minorEastAsia" w:hint="eastAsia"/>
          <w:sz w:val="44"/>
          <w:szCs w:val="44"/>
        </w:rPr>
        <w:t>普通高等学校学生管理规定</w:t>
      </w:r>
    </w:p>
    <w:p w:rsidR="00FD4AFA" w:rsidRDefault="00EC012C">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D513F7" w:rsidRPr="00D513F7">
        <w:rPr>
          <w:rFonts w:ascii="楷体_GB2312" w:eastAsia="楷体_GB2312" w:hAnsi="楷体_GB2312" w:cs="楷体_GB2312" w:hint="eastAsia"/>
          <w:color w:val="333333"/>
          <w:sz w:val="32"/>
          <w:szCs w:val="32"/>
          <w:shd w:val="clear" w:color="auto" w:fill="FFFFFF"/>
        </w:rPr>
        <w:t>2017年2月4日中华人民共和国教育部令第41号公布</w:t>
      </w:r>
      <w:r w:rsidR="00D513F7" w:rsidRPr="00D513F7">
        <w:rPr>
          <w:rFonts w:ascii="Calibri" w:eastAsia="楷体_GB2312" w:hAnsi="Calibri" w:cs="Calibri"/>
          <w:color w:val="333333"/>
          <w:sz w:val="32"/>
          <w:szCs w:val="32"/>
          <w:shd w:val="clear" w:color="auto" w:fill="FFFFFF"/>
        </w:rPr>
        <w:t> </w:t>
      </w:r>
      <w:r w:rsidR="00D513F7" w:rsidRPr="00D513F7">
        <w:rPr>
          <w:rFonts w:ascii="楷体_GB2312" w:eastAsia="楷体_GB2312" w:hAnsi="楷体_GB2312" w:cs="楷体_GB2312" w:hint="eastAsia"/>
          <w:color w:val="333333"/>
          <w:sz w:val="32"/>
          <w:szCs w:val="32"/>
          <w:shd w:val="clear" w:color="auto" w:fill="FFFFFF"/>
        </w:rPr>
        <w:t xml:space="preserve"> 自2017年9月1日起施行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总</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为规范普通高等学校学生管理行为，维护普通高等学校正常的教育教学秩序和生活秩序，保障学生合法权益，培养德、智、体、美等方面全面发展的社会主义建设者和接班人</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依据教育法、高等教育法以及有关法律、法规，制定本规定。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本规定适用于普通高等学校、承担研究生教育任务的科学研究机构（以下称学校）对接受普通高等学历教育的研究生和本科、专科（高职）学生（以下称学生）的管理。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学校要坚持社会主义办学方向，坚持马克思主义的指导地位</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全面贯彻国家教育方针；要坚持以立德树人为根本，以理想信念教育为核心</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培育和</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社会主义核心价值观，弘扬中华优秀传统文化和革命文化、社会主义先进文化，培养学生的</w:t>
      </w:r>
      <w:r>
        <w:rPr>
          <w:rFonts w:ascii="仿宋_GB2312" w:eastAsia="仿宋_GB2312" w:hAnsi="仿宋_GB2312" w:cs="仿宋_GB2312" w:hint="eastAsia"/>
          <w:color w:val="333333"/>
          <w:sz w:val="32"/>
          <w:szCs w:val="32"/>
          <w:shd w:val="clear" w:color="auto" w:fill="FFFFFF"/>
        </w:rPr>
        <w:lastRenderedPageBreak/>
        <w:t>社会责任感、创新精神和实践能力；要坚持依法治校，科学管理，健全和完善管理制度，规范管理行为，将管理与育人相结合，不断提高管理和服务水平。</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学生应当拥护中国共产党领导，努力学习马克思列宁主义、毛泽东思想、中国特色社会主义理论体系，深入学</w:t>
      </w:r>
      <w:proofErr w:type="gramStart"/>
      <w:r>
        <w:rPr>
          <w:rFonts w:ascii="仿宋_GB2312" w:eastAsia="仿宋_GB2312" w:hAnsi="仿宋_GB2312" w:cs="仿宋_GB2312" w:hint="eastAsia"/>
          <w:color w:val="333333"/>
          <w:sz w:val="32"/>
          <w:szCs w:val="32"/>
          <w:shd w:val="clear" w:color="auto" w:fill="FFFFFF"/>
        </w:rPr>
        <w:t>习习近</w:t>
      </w:r>
      <w:proofErr w:type="gramEnd"/>
      <w:r>
        <w:rPr>
          <w:rFonts w:ascii="仿宋_GB2312" w:eastAsia="仿宋_GB2312" w:hAnsi="仿宋_GB2312" w:cs="仿宋_GB2312" w:hint="eastAsia"/>
          <w:color w:val="333333"/>
          <w:sz w:val="32"/>
          <w:szCs w:val="32"/>
          <w:shd w:val="clear" w:color="auto" w:fill="FFFFFF"/>
        </w:rPr>
        <w:t>平总书记系列重要讲话精神和治国</w:t>
      </w:r>
      <w:proofErr w:type="gramStart"/>
      <w:r>
        <w:rPr>
          <w:rFonts w:ascii="仿宋_GB2312" w:eastAsia="仿宋_GB2312" w:hAnsi="仿宋_GB2312" w:cs="仿宋_GB2312" w:hint="eastAsia"/>
          <w:color w:val="333333"/>
          <w:sz w:val="32"/>
          <w:szCs w:val="32"/>
          <w:shd w:val="clear" w:color="auto" w:fill="FFFFFF"/>
        </w:rPr>
        <w:t>理政新理念</w:t>
      </w:r>
      <w:proofErr w:type="gramEnd"/>
      <w:r>
        <w:rPr>
          <w:rFonts w:ascii="仿宋_GB2312" w:eastAsia="仿宋_GB2312" w:hAnsi="仿宋_GB2312" w:cs="仿宋_GB2312" w:hint="eastAsia"/>
          <w:color w:val="333333"/>
          <w:sz w:val="32"/>
          <w:szCs w:val="32"/>
          <w:shd w:val="clear" w:color="auto" w:fill="FFFFFF"/>
        </w:rPr>
        <w:t>新思想新战略，坚定中国特色社会主义道路自信、理论自信、制度自信、文化自信，树立中国特色社会主义共同理想；应当树立爱国主义思想，具有团结统一、爱</w:t>
      </w:r>
      <w:r>
        <w:rPr>
          <w:rFonts w:ascii="仿宋_GB2312" w:eastAsia="仿宋_GB2312" w:hAnsi="仿宋_GB2312" w:cs="仿宋_GB2312" w:hint="eastAsia"/>
          <w:color w:val="333333"/>
          <w:sz w:val="32"/>
          <w:szCs w:val="32"/>
          <w:shd w:val="clear" w:color="auto" w:fill="FFFFFF"/>
        </w:rPr>
        <w:t>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实施学生管理，应当尊重和保护学生的合法权利，教育和引导学生承担应尽的义务与责任，鼓励和支持学生实行自我管理、自我服务、自我教育、自我监督。</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学生的权利与义务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lastRenderedPageBreak/>
        <w:t>第六条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学生在校期间依法享有下列权利：</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（一）参加学校教育教</w:t>
      </w:r>
      <w:r>
        <w:rPr>
          <w:rFonts w:ascii="仿宋_GB2312" w:eastAsia="仿宋_GB2312" w:hAnsi="仿宋_GB2312" w:cs="仿宋_GB2312" w:hint="eastAsia"/>
          <w:color w:val="333333"/>
          <w:sz w:val="32"/>
          <w:szCs w:val="32"/>
          <w:shd w:val="clear" w:color="auto" w:fill="FFFFFF"/>
        </w:rPr>
        <w:t>学计划安排的各项活动，使用学校提供的教育教学资源；</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（二）参加社会实践、志愿服务、勤工助学、文娱体育及科技文化创新等活动，获得就业创业指导和服务；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（三）申请奖学金、助学金及助学贷款；</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（四）在思想品德、学业成绩等方面获得科学、公正评价，完成学校规定学业后获得相应的学历证书、学位证书；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（五）在校内组织、参加学生团体，以适当方式参与学校管理，对学校与学生权益相关事务享有知情权、参与权、表达权和监督权；</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（六）对学校给予的处理或者处分有异议，向学校、教育行政部门提出申诉，对学校、教职员工侵犯其人身权、财产权等</w:t>
      </w:r>
      <w:r>
        <w:rPr>
          <w:rFonts w:ascii="仿宋_GB2312" w:eastAsia="仿宋_GB2312" w:hAnsi="仿宋_GB2312" w:cs="仿宋_GB2312" w:hint="eastAsia"/>
          <w:color w:val="333333"/>
          <w:sz w:val="32"/>
          <w:szCs w:val="32"/>
          <w:shd w:val="clear" w:color="auto" w:fill="FFFFFF"/>
        </w:rPr>
        <w:t>合法权益的行为，提出申诉或者依法提起诉讼；</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（七）法律、法规及学校章程规定的其他权利。</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学生在校期间依法履行下列义务：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（一）遵守宪法和法律、法规；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（二）遵守学校章程和规章制度；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（三）恪守学术道德，完成规定学业；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（四）按规定缴纳学费及有关费用，履行获得贷学金及助学金的相应义务；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（五）遵守学生行为规范，尊敬师长，养成良好的思想品德和行为习惯；</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（六）法律、法规及学校章程规定的其他义务。</w:t>
      </w:r>
    </w:p>
    <w:p w:rsidR="00FD4AFA" w:rsidRDefault="00FD4AFA">
      <w:pPr>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学籍管理</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入学与注册</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按国家招生规定录取的新生，持录取通知书，按学校有关要求和规定的期限到校办理入学手续。因故不能按期入学的，应当向学校请假。未请假或者请假逾期的，除因不可抗力等正当事由以外，视为放弃入学资格。</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第九条</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新生可以申请保留入学资格。保留入学资格期间不</w:t>
      </w:r>
      <w:r>
        <w:rPr>
          <w:rFonts w:ascii="仿宋_GB2312" w:eastAsia="仿宋_GB2312" w:hAnsi="仿宋_GB2312" w:cs="仿宋_GB2312" w:hint="eastAsia"/>
          <w:color w:val="333333"/>
          <w:sz w:val="32"/>
          <w:szCs w:val="32"/>
          <w:shd w:val="clear" w:color="auto" w:fill="FFFFFF"/>
        </w:rPr>
        <w:lastRenderedPageBreak/>
        <w:t>具有学籍。保留入学资格的条件、期限等由学校规定。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新生保留</w:t>
      </w:r>
      <w:r>
        <w:rPr>
          <w:rFonts w:ascii="仿宋_GB2312" w:eastAsia="仿宋_GB2312" w:hAnsi="仿宋_GB2312" w:cs="仿宋_GB2312" w:hint="eastAsia"/>
          <w:color w:val="333333"/>
          <w:sz w:val="32"/>
          <w:szCs w:val="32"/>
          <w:shd w:val="clear" w:color="auto" w:fill="FFFFFF"/>
        </w:rPr>
        <w:t>入学资格期满前应向学校申请入学，经学校审查合格后，办理入学手续。审查不合格的，取消入学资格；逾期不办理入学手续且未有因不可抗力延迟等正当理由的，视为放弃入学资格。</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第十一条</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学生入学后，学校应当在</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个月内按照国家招生规定进行复查。复查内容主要包括以下方面：</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（一）录取手续及程序等是否合乎国家招生规定；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（二）所获得的录取资格是否真实、合乎相关规定；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（三）本人及身份证明与录取通知、考生档案等是否一致；</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（四）身心健康状况是否符合报考专业或者专业类别体检要求，能否保证在校正常学习、生活；</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（五）艺术、体育等特殊类型录取学生的专业水平是否符合录取要求。</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复查中发现学生存在弄虚作假、徇私舞弊等情形的，确定为复查不合格，应当取消学籍；情节严重的，学校应当移交有关部门调查处理。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复查中发现学生身心状况不适宜在校学习，经学校指定的二级甲等以上医院诊断，需要在家休养的，可以按照第十条的规定</w:t>
      </w:r>
      <w:r>
        <w:rPr>
          <w:rFonts w:ascii="仿宋_GB2312" w:eastAsia="仿宋_GB2312" w:hAnsi="仿宋_GB2312" w:cs="仿宋_GB2312" w:hint="eastAsia"/>
          <w:color w:val="333333"/>
          <w:sz w:val="32"/>
          <w:szCs w:val="32"/>
          <w:shd w:val="clear" w:color="auto" w:fill="FFFFFF"/>
        </w:rPr>
        <w:lastRenderedPageBreak/>
        <w:t>保留入学资格。</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复查的程序和办法，由学校规定。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每学期开学时，学生应当按学校规定办理注册手续。不能如期注册的，应当履行暂缓注册手续。未按学校规定缴纳学费或者有其他不符合注册条件的，不予注册。</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家庭经济困难的</w:t>
      </w:r>
      <w:r>
        <w:rPr>
          <w:rFonts w:ascii="仿宋_GB2312" w:eastAsia="仿宋_GB2312" w:hAnsi="仿宋_GB2312" w:cs="仿宋_GB2312" w:hint="eastAsia"/>
          <w:color w:val="333333"/>
          <w:sz w:val="32"/>
          <w:szCs w:val="32"/>
          <w:shd w:val="clear" w:color="auto" w:fill="FFFFFF"/>
        </w:rPr>
        <w:t>学生可以申请助学贷款或者其他形式资助，办理有关手续后注册。</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学校应当按照国家有关规定为家庭经济困难学生提供教育救助，完善学生资助体系，保证学生不因家庭经济困难而放弃学业。</w:t>
      </w:r>
    </w:p>
    <w:p w:rsidR="00FD4AFA" w:rsidRDefault="00FD4AFA">
      <w:pPr>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考核与成绩记载</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学生应当参加学校教育教学计划规定的课程和各种教育教学环节（以下统称课程）的考核，考核成绩记入成绩册，并归入学籍档案。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考核分为考试和考查两种。考核和成绩评定方式，以及考核不合格的课程是否重修或者补考，由学校规定。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学生思想品德的考核、鉴定，以本规定第四条为</w:t>
      </w:r>
      <w:r>
        <w:rPr>
          <w:rFonts w:ascii="仿宋_GB2312" w:eastAsia="仿宋_GB2312" w:hAnsi="仿宋_GB2312" w:cs="仿宋_GB2312" w:hint="eastAsia"/>
          <w:color w:val="333333"/>
          <w:sz w:val="32"/>
          <w:szCs w:val="32"/>
          <w:shd w:val="clear" w:color="auto" w:fill="FFFFFF"/>
        </w:rPr>
        <w:lastRenderedPageBreak/>
        <w:t>主要依据，采取个人小结、师生民主评议等形式进行。</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学生体育成绩评定要突出过程管理，可以根据考勤、课内教学、课外锻炼活动和体质健康等情况综合评定。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学生每学期或者每学年所修课程或者应修学分数以及升级、跳级、留级、降级等要求，由学校规定。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根据学校有关规定，可以申请辅修校内其他专业或者选修其他专业课程；可以申请跨校辅修专业或者修读课程，参加学校认可的开放式网络课程学习。学生修读的课程成绩（学分），学校审核同意后，予以承认。</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学生参加创新创业、社会实践等活动以及发表论文、获得专利授权等与专业学习、学业要求相关的经历、成果，可以折算为学分，计入学业成绩。具体办法由学校规定。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学校应当鼓励、支持和指导学生参加社会实践、创新创业活动，可以建立创新创业档案、设置创新创业学分。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学校应当健全学生学业成绩和学籍档案管理制度，真实、完整地记载、出具学生学业成绩，对通过补考、重修获得的成绩，应当予以标注。</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学生严重违反考核纪律或者作弊的，该课程考核成绩记为无效，并应视其违纪或者作弊情节，给予相应的纪律处分。给予警</w:t>
      </w:r>
      <w:r>
        <w:rPr>
          <w:rFonts w:ascii="仿宋_GB2312" w:eastAsia="仿宋_GB2312" w:hAnsi="仿宋_GB2312" w:cs="仿宋_GB2312" w:hint="eastAsia"/>
          <w:color w:val="333333"/>
          <w:sz w:val="32"/>
          <w:szCs w:val="32"/>
          <w:shd w:val="clear" w:color="auto" w:fill="FFFFFF"/>
        </w:rPr>
        <w:lastRenderedPageBreak/>
        <w:t>告、严重警告、记过及</w:t>
      </w:r>
      <w:r>
        <w:rPr>
          <w:rFonts w:ascii="仿宋_GB2312" w:eastAsia="仿宋_GB2312" w:hAnsi="仿宋_GB2312" w:cs="仿宋_GB2312" w:hint="eastAsia"/>
          <w:color w:val="333333"/>
          <w:sz w:val="32"/>
          <w:szCs w:val="32"/>
          <w:shd w:val="clear" w:color="auto" w:fill="FFFFFF"/>
        </w:rPr>
        <w:t>留校察看处分的，经教育表现较好，可以对该课程给予补考或者重修机会。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因退学等情况中止学业，其在校学习期间所修课程及已获得学分，应当予以记录。学生重新参加入学考试、符合录取条件，再次入学的，其已获得学分，经录取学校认定，可以予以承认。具体办法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第十九条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学生应当按时参加教育教学计划规定的活动。不能按时参加的，应当事先请假并获得批准。无故缺席的，根据学校有关规定给予批评教育，情节严重的，给予相应的纪律处分。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学校应当开展学生诚信教育，以适当方式记录学生学业、学术、品行等方面的诚信信</w:t>
      </w:r>
      <w:r>
        <w:rPr>
          <w:rFonts w:ascii="仿宋_GB2312" w:eastAsia="仿宋_GB2312" w:hAnsi="仿宋_GB2312" w:cs="仿宋_GB2312" w:hint="eastAsia"/>
          <w:color w:val="333333"/>
          <w:sz w:val="32"/>
          <w:szCs w:val="32"/>
          <w:shd w:val="clear" w:color="auto" w:fill="FFFFFF"/>
        </w:rPr>
        <w:t>息，建立对失信行为的约束和惩戒机制；对有严重失信行为的，可以规定给予相应的纪律处分，对违背学术诚信的，可以对其获得学位及学术称号、荣誉等</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限制。</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转专业与转学</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学生在学习期间对其他专业有兴趣和专长的，可以申请转专业；以特殊招生形式录取的学生，国家有相关规定</w:t>
      </w:r>
      <w:r>
        <w:rPr>
          <w:rFonts w:ascii="仿宋_GB2312" w:eastAsia="仿宋_GB2312" w:hAnsi="仿宋_GB2312" w:cs="仿宋_GB2312" w:hint="eastAsia"/>
          <w:color w:val="333333"/>
          <w:sz w:val="32"/>
          <w:szCs w:val="32"/>
          <w:shd w:val="clear" w:color="auto" w:fill="FFFFFF"/>
        </w:rPr>
        <w:lastRenderedPageBreak/>
        <w:t>或者录取前与学校有明确约定的，不得转专业。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学校应当制定学生转专业的具体办法，建立公平、公正的标准和程序，健全公示制度。学校根据社会对人才需求情况的发展变化，需要适当调整专业的，应当允许在读学生转到其他相关专业就读。</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休学创业或退役后复学的学生，因自身情况需要转专业的，学校应当优先考虑。</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学生一般应当在被录取学校完成学业。因患病或者有特殊困难、特别需要，无法继续在本校学习或者不适应本校学习要求的，可以申请转学。有下列情形之一，不得转学：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（一）入学未满一学期或者毕业前一年的；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（二）高考成绩低于拟转入学校相关专业同一生源地相应年份录取成绩的；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（三）由低学历层次转为高学历层次的；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（四）以定向就业招生录取的；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（五）研究生拟转入学校、专业的录取控制标准高于其所在学校、专业的；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（六）无正当转学理由的。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学生因学校培养条件改变等非本人原因需要转学的，学校应</w:t>
      </w:r>
      <w:r>
        <w:rPr>
          <w:rFonts w:ascii="仿宋_GB2312" w:eastAsia="仿宋_GB2312" w:hAnsi="仿宋_GB2312" w:cs="仿宋_GB2312" w:hint="eastAsia"/>
          <w:color w:val="333333"/>
          <w:sz w:val="32"/>
          <w:szCs w:val="32"/>
          <w:shd w:val="clear" w:color="auto" w:fill="FFFFFF"/>
        </w:rPr>
        <w:lastRenderedPageBreak/>
        <w:t>当出具证明，由所在地省级教育行政部门协调转学到同层次学校。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学生转学由学生本人提出申请，说明理由，经所在学校和</w:t>
      </w:r>
      <w:proofErr w:type="gramStart"/>
      <w:r>
        <w:rPr>
          <w:rFonts w:ascii="仿宋_GB2312" w:eastAsia="仿宋_GB2312" w:hAnsi="仿宋_GB2312" w:cs="仿宋_GB2312" w:hint="eastAsia"/>
          <w:color w:val="333333"/>
          <w:sz w:val="32"/>
          <w:szCs w:val="32"/>
          <w:shd w:val="clear" w:color="auto" w:fill="FFFFFF"/>
        </w:rPr>
        <w:t>拟转入</w:t>
      </w:r>
      <w:proofErr w:type="gramEnd"/>
      <w:r>
        <w:rPr>
          <w:rFonts w:ascii="仿宋_GB2312" w:eastAsia="仿宋_GB2312" w:hAnsi="仿宋_GB2312" w:cs="仿宋_GB2312" w:hint="eastAsia"/>
          <w:color w:val="333333"/>
          <w:sz w:val="32"/>
          <w:szCs w:val="32"/>
          <w:shd w:val="clear" w:color="auto" w:fill="FFFFFF"/>
        </w:rPr>
        <w:t>学校同意，由转入学校负责审核转学条件及相关证明，认为符合本校培养要求</w:t>
      </w:r>
      <w:proofErr w:type="gramStart"/>
      <w:r>
        <w:rPr>
          <w:rFonts w:ascii="仿宋_GB2312" w:eastAsia="仿宋_GB2312" w:hAnsi="仿宋_GB2312" w:cs="仿宋_GB2312" w:hint="eastAsia"/>
          <w:color w:val="333333"/>
          <w:sz w:val="32"/>
          <w:szCs w:val="32"/>
          <w:shd w:val="clear" w:color="auto" w:fill="FFFFFF"/>
        </w:rPr>
        <w:t>且学校</w:t>
      </w:r>
      <w:proofErr w:type="gramEnd"/>
      <w:r>
        <w:rPr>
          <w:rFonts w:ascii="仿宋_GB2312" w:eastAsia="仿宋_GB2312" w:hAnsi="仿宋_GB2312" w:cs="仿宋_GB2312" w:hint="eastAsia"/>
          <w:color w:val="333333"/>
          <w:sz w:val="32"/>
          <w:szCs w:val="32"/>
          <w:shd w:val="clear" w:color="auto" w:fill="FFFFFF"/>
        </w:rPr>
        <w:t>有培养能力的，经学校校长办公会或者专题会议研究决定，可以转入。研究生转学还</w:t>
      </w:r>
      <w:proofErr w:type="gramStart"/>
      <w:r>
        <w:rPr>
          <w:rFonts w:ascii="仿宋_GB2312" w:eastAsia="仿宋_GB2312" w:hAnsi="仿宋_GB2312" w:cs="仿宋_GB2312" w:hint="eastAsia"/>
          <w:color w:val="333333"/>
          <w:sz w:val="32"/>
          <w:szCs w:val="32"/>
          <w:shd w:val="clear" w:color="auto" w:fill="FFFFFF"/>
        </w:rPr>
        <w:t>应当经拟转入</w:t>
      </w:r>
      <w:proofErr w:type="gramEnd"/>
      <w:r>
        <w:rPr>
          <w:rFonts w:ascii="仿宋_GB2312" w:eastAsia="仿宋_GB2312" w:hAnsi="仿宋_GB2312" w:cs="仿宋_GB2312" w:hint="eastAsia"/>
          <w:color w:val="333333"/>
          <w:sz w:val="32"/>
          <w:szCs w:val="32"/>
          <w:shd w:val="clear" w:color="auto" w:fill="FFFFFF"/>
        </w:rPr>
        <w:t>专业导师同意。</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跨省转学的，由转出地省级教育行政部门商转入地省级教育行政部门，按转学条件确认后办理转学手续。须转户口的由转入地省级教育行政部门将有关文件抄送转入学校所在地</w:t>
      </w:r>
      <w:r>
        <w:rPr>
          <w:rFonts w:ascii="仿宋_GB2312" w:eastAsia="仿宋_GB2312" w:hAnsi="仿宋_GB2312" w:cs="仿宋_GB2312" w:hint="eastAsia"/>
          <w:color w:val="333333"/>
          <w:sz w:val="32"/>
          <w:szCs w:val="32"/>
          <w:shd w:val="clear" w:color="auto" w:fill="FFFFFF"/>
        </w:rPr>
        <w:t>的公安机关。</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学校应当按照国家有关规定，建立健全学生转学的具体办法；对转学情况应当及时进行公示，并在转学完成后</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个月内，由转入学校报所在地省级教育行政部门备案。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省级教育行政部门应当加强对区域内学校转学行为的监督和管理，及时纠正违规转学行为。</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休学与复学</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学生可以分阶段完成学业，除另有规定外，应</w:t>
      </w:r>
      <w:r>
        <w:rPr>
          <w:rFonts w:ascii="仿宋_GB2312" w:eastAsia="仿宋_GB2312" w:hAnsi="仿宋_GB2312" w:cs="仿宋_GB2312" w:hint="eastAsia"/>
          <w:color w:val="333333"/>
          <w:sz w:val="32"/>
          <w:szCs w:val="32"/>
          <w:shd w:val="clear" w:color="auto" w:fill="FFFFFF"/>
        </w:rPr>
        <w:lastRenderedPageBreak/>
        <w:t>当在学校规定的最长学习年限（含休学和保留学籍）内完成学业。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学生申请休学或者学校认为应当休学的，经学校批准，可以休学。休学次数和期限由学校规定。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学校可以根据情况建立并实行灵活的学习制度。对休学创业的学生，可以单独规定最长学习年限，并简化休学批准程序。</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新生和在校学生应征参加中国人民解放军（含中国人民武装警察部队），学校应当保留其入学资格或者学籍至退役后</w:t>
      </w: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年。</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学生参加学校组织的跨校联合培养项目，在联合培养学校学习期间，学校同时为其保留学籍。</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学生保留学籍期间，与其实际所在的部队、学校等组织建立管理关系。</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休学学生应当办理手续离校。学生休学期间，学校应为其保留学籍，但不享受在校学习学生待遇。因病休学学生的医疗费按国家及当地</w:t>
      </w:r>
      <w:r>
        <w:rPr>
          <w:rFonts w:ascii="仿宋_GB2312" w:eastAsia="仿宋_GB2312" w:hAnsi="仿宋_GB2312" w:cs="仿宋_GB2312" w:hint="eastAsia"/>
          <w:color w:val="333333"/>
          <w:sz w:val="32"/>
          <w:szCs w:val="32"/>
          <w:shd w:val="clear" w:color="auto" w:fill="FFFFFF"/>
        </w:rPr>
        <w:t>的有关规定处理。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学生休学期满前应当在学校规定的期限内提出复学申请，经学校复查合格，方可复学。</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FD4AFA">
      <w:pPr>
        <w:ind w:firstLineChars="200" w:firstLine="640"/>
        <w:jc w:val="center"/>
        <w:rPr>
          <w:rFonts w:ascii="黑体" w:eastAsia="黑体" w:hAnsi="黑体"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退</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学</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学生有下列情形之一，学校可</w:t>
      </w:r>
      <w:proofErr w:type="gramStart"/>
      <w:r>
        <w:rPr>
          <w:rFonts w:ascii="仿宋_GB2312" w:eastAsia="仿宋_GB2312" w:hAnsi="仿宋_GB2312" w:cs="仿宋_GB2312" w:hint="eastAsia"/>
          <w:color w:val="333333"/>
          <w:sz w:val="32"/>
          <w:szCs w:val="32"/>
          <w:shd w:val="clear" w:color="auto" w:fill="FFFFFF"/>
        </w:rPr>
        <w:t>予退</w:t>
      </w:r>
      <w:proofErr w:type="gramEnd"/>
      <w:r>
        <w:rPr>
          <w:rFonts w:ascii="仿宋_GB2312" w:eastAsia="仿宋_GB2312" w:hAnsi="仿宋_GB2312" w:cs="仿宋_GB2312" w:hint="eastAsia"/>
          <w:color w:val="333333"/>
          <w:sz w:val="32"/>
          <w:szCs w:val="32"/>
          <w:shd w:val="clear" w:color="auto" w:fill="FFFFFF"/>
        </w:rPr>
        <w:t>学处理：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（一）学业成绩未达到学校要求或者在学校规定的学习年限内未完成学业的；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（二）休学、保留学籍期满，在学校规定期限内未提出复学申请或者申请复学经复查不合格的；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（三）根据学校指定医院诊断，患有疾病或者意外伤残不能继续在校学习的；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（四）未经批准连续两</w:t>
      </w:r>
      <w:proofErr w:type="gramStart"/>
      <w:r>
        <w:rPr>
          <w:rFonts w:ascii="仿宋_GB2312" w:eastAsia="仿宋_GB2312" w:hAnsi="仿宋_GB2312" w:cs="仿宋_GB2312" w:hint="eastAsia"/>
          <w:color w:val="333333"/>
          <w:sz w:val="32"/>
          <w:szCs w:val="32"/>
          <w:shd w:val="clear" w:color="auto" w:fill="FFFFFF"/>
        </w:rPr>
        <w:t>周未</w:t>
      </w:r>
      <w:proofErr w:type="gramEnd"/>
      <w:r>
        <w:rPr>
          <w:rFonts w:ascii="仿宋_GB2312" w:eastAsia="仿宋_GB2312" w:hAnsi="仿宋_GB2312" w:cs="仿宋_GB2312" w:hint="eastAsia"/>
          <w:color w:val="333333"/>
          <w:sz w:val="32"/>
          <w:szCs w:val="32"/>
          <w:shd w:val="clear" w:color="auto" w:fill="FFFFFF"/>
        </w:rPr>
        <w:t>参加学校规定的教学活动的；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（五）超过学校规定期限未注册而又未履行暂缓注册手续的；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（六）学校规定的不能完成学业、应</w:t>
      </w:r>
      <w:proofErr w:type="gramStart"/>
      <w:r>
        <w:rPr>
          <w:rFonts w:ascii="仿宋_GB2312" w:eastAsia="仿宋_GB2312" w:hAnsi="仿宋_GB2312" w:cs="仿宋_GB2312" w:hint="eastAsia"/>
          <w:color w:val="333333"/>
          <w:sz w:val="32"/>
          <w:szCs w:val="32"/>
          <w:shd w:val="clear" w:color="auto" w:fill="FFFFFF"/>
        </w:rPr>
        <w:t>予退</w:t>
      </w:r>
      <w:proofErr w:type="gramEnd"/>
      <w:r>
        <w:rPr>
          <w:rFonts w:ascii="仿宋_GB2312" w:eastAsia="仿宋_GB2312" w:hAnsi="仿宋_GB2312" w:cs="仿宋_GB2312" w:hint="eastAsia"/>
          <w:color w:val="333333"/>
          <w:sz w:val="32"/>
          <w:szCs w:val="32"/>
          <w:shd w:val="clear" w:color="auto" w:fill="FFFFFF"/>
        </w:rPr>
        <w:t>学的其他情形。</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学生本人申请退学的，经学校审核同意后，办理退学手续。</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退学学生的档案由学校退回其家庭所在地，户口应当按照国</w:t>
      </w:r>
      <w:r>
        <w:rPr>
          <w:rFonts w:ascii="仿宋_GB2312" w:eastAsia="仿宋_GB2312" w:hAnsi="仿宋_GB2312" w:cs="仿宋_GB2312" w:hint="eastAsia"/>
          <w:color w:val="333333"/>
          <w:sz w:val="32"/>
          <w:szCs w:val="32"/>
          <w:shd w:val="clear" w:color="auto" w:fill="FFFFFF"/>
        </w:rPr>
        <w:lastRenderedPageBreak/>
        <w:t>家相关规定</w:t>
      </w:r>
      <w:proofErr w:type="gramStart"/>
      <w:r>
        <w:rPr>
          <w:rFonts w:ascii="仿宋_GB2312" w:eastAsia="仿宋_GB2312" w:hAnsi="仿宋_GB2312" w:cs="仿宋_GB2312" w:hint="eastAsia"/>
          <w:color w:val="333333"/>
          <w:sz w:val="32"/>
          <w:szCs w:val="32"/>
          <w:shd w:val="clear" w:color="auto" w:fill="FFFFFF"/>
        </w:rPr>
        <w:t>迁回</w:t>
      </w:r>
      <w:proofErr w:type="gramEnd"/>
      <w:r>
        <w:rPr>
          <w:rFonts w:ascii="仿宋_GB2312" w:eastAsia="仿宋_GB2312" w:hAnsi="仿宋_GB2312" w:cs="仿宋_GB2312" w:hint="eastAsia"/>
          <w:color w:val="333333"/>
          <w:sz w:val="32"/>
          <w:szCs w:val="32"/>
          <w:shd w:val="clear" w:color="auto" w:fill="FFFFFF"/>
        </w:rPr>
        <w:t>原户籍地或者家庭户籍所在地。</w:t>
      </w:r>
    </w:p>
    <w:p w:rsidR="00FD4AFA" w:rsidRDefault="00FD4AFA">
      <w:pPr>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毕业与结业</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w:t>
      </w:r>
      <w:r>
        <w:rPr>
          <w:rFonts w:ascii="仿宋_GB2312" w:eastAsia="仿宋_GB2312" w:hAnsi="仿宋_GB2312" w:cs="仿宋_GB2312" w:hint="eastAsia"/>
          <w:color w:val="333333"/>
          <w:sz w:val="32"/>
          <w:szCs w:val="32"/>
          <w:shd w:val="clear" w:color="auto" w:fill="FFFFFF"/>
        </w:rPr>
        <w:t>在学校规定学习年限内，修完教育教学计划规定内容，成绩合格，达到学校毕业要求的，学校应当准予毕业，并在学生离校前发给毕业证书。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符合学位授予条件的，学位授予单位应当颁发学位证书。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学生提前完成教育教学计划规定内容，获得毕业所要求的学分，可以申请提前毕业。学生提前毕业的条件，由学校规定。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学生在学校规定学习年限内，修完教育教学计划规定内容，但未达到学校毕业要求的，学校可以准予结业，发给结业证书。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结业后是否可以补考、重修或者补作毕业设计、论文、答辩，以及是否颁发毕业证书、学位证书，由学校规定。合格</w:t>
      </w:r>
      <w:r>
        <w:rPr>
          <w:rFonts w:ascii="仿宋_GB2312" w:eastAsia="仿宋_GB2312" w:hAnsi="仿宋_GB2312" w:cs="仿宋_GB2312" w:hint="eastAsia"/>
          <w:color w:val="333333"/>
          <w:sz w:val="32"/>
          <w:szCs w:val="32"/>
          <w:shd w:val="clear" w:color="auto" w:fill="FFFFFF"/>
        </w:rPr>
        <w:t>后颁发的毕业证书、学位证书，毕业时间、获得学位时间按发证日期填写。</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对退学学生</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学校应当发给</w:t>
      </w:r>
      <w:proofErr w:type="gramStart"/>
      <w:r>
        <w:rPr>
          <w:rFonts w:ascii="仿宋_GB2312" w:eastAsia="仿宋_GB2312" w:hAnsi="仿宋_GB2312" w:cs="仿宋_GB2312" w:hint="eastAsia"/>
          <w:color w:val="333333"/>
          <w:sz w:val="32"/>
          <w:szCs w:val="32"/>
          <w:shd w:val="clear" w:color="auto" w:fill="FFFFFF"/>
        </w:rPr>
        <w:t>肄业</w:t>
      </w:r>
      <w:proofErr w:type="gramEnd"/>
      <w:r>
        <w:rPr>
          <w:rFonts w:ascii="仿宋_GB2312" w:eastAsia="仿宋_GB2312" w:hAnsi="仿宋_GB2312" w:cs="仿宋_GB2312" w:hint="eastAsia"/>
          <w:color w:val="333333"/>
          <w:sz w:val="32"/>
          <w:szCs w:val="32"/>
          <w:shd w:val="clear" w:color="auto" w:fill="FFFFFF"/>
        </w:rPr>
        <w:t>证书或者写实性学习证明。</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第七节</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学业证书管理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lastRenderedPageBreak/>
        <w:t>第三十四条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学校应当严格按照招生时确定的办学类型和学习形式，以及学生招生录取时填报的个人信息，填写、颁发学历证书、学位证书及其他学业证书。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学校应当执行高等教育学籍学历电子注册管理制度，完善学籍学历信息管理办法，按相关规定及时完成学生学籍学历电子注册。</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对完成本专业学业同时辅修其他专业并达到该专业辅修要求的学生，由学校发给辅修专业证书。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第三十七条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被撤销的学历证书、学位证书已注册的，学校应当</w:t>
      </w:r>
      <w:r>
        <w:rPr>
          <w:rFonts w:ascii="仿宋_GB2312" w:eastAsia="仿宋_GB2312" w:hAnsi="仿宋_GB2312" w:cs="仿宋_GB2312" w:hint="eastAsia"/>
          <w:color w:val="333333"/>
          <w:sz w:val="32"/>
          <w:szCs w:val="32"/>
          <w:shd w:val="clear" w:color="auto" w:fill="FFFFFF"/>
        </w:rPr>
        <w:t>予以注销并报教育行政部门宣布无效。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lastRenderedPageBreak/>
        <w:t>第三十八条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学历证书和学位证书遗失或者损坏，经本人申请，学校核实后应当出具相应的证明书。证明书与原证书具有同等效力。</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校园秩序与课外活动</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学校、学生应当共同维护校园正常秩序，保障学校环境安全、稳定，保障学生的正常学习和生活。</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学校应当建立和完善学生参与管理的组织形式，支持和保障学生依法、依章程参与学校管理。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学生应当自觉遵守公民道德规范，自觉遵守学校管理制度，创造和维护文明、整洁、优美、安全的学习和生活环境，树立安全风险防范和自我保护意识，保障自身合法权益。</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学生不得有酗酒、打架斗殴、赌博、吸毒，传播、复制、贩卖非法书刊和音像制品等违法行为；不得参与非法传销和进行邪教、封建迷信活动；不得从事或者参与有损大学生形象、有悖社会公序良俗的活动。</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学校发现学生在校内有违法行为或者严重精神疾病可能对他人造成伤害的，可以依法采取或者协助有关部门采取必要措施。</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lastRenderedPageBreak/>
        <w:t>第四十三条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学校应当坚持教育与宗教相分离原则。任</w:t>
      </w:r>
      <w:r>
        <w:rPr>
          <w:rFonts w:ascii="仿宋_GB2312" w:eastAsia="仿宋_GB2312" w:hAnsi="仿宋_GB2312" w:cs="仿宋_GB2312" w:hint="eastAsia"/>
          <w:color w:val="333333"/>
          <w:sz w:val="32"/>
          <w:szCs w:val="32"/>
          <w:shd w:val="clear" w:color="auto" w:fill="FFFFFF"/>
        </w:rPr>
        <w:t>何组织和个人不得在学校进行宗教活动。</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学校应当建立健全学生代表大会制度，为学生会、研究生会等开展活动提供必要条件，支持其在学生管理中发挥作用。</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学生可以在校内成立、参加学生团体。学生成立团体，应当按学校有关规定提出书面申请，报学校批准并施行登记和年检制度。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学生团体应当在宪法、法律、法规和学校管理制度范围内活动，接受学校的领导和管理。学生团体邀请校外组织、人员到校举办讲座等活动，需经学校批准。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学校提倡并支持学生及学生团体开展有益于身心健康、成长成才的学术、科技、艺术、文娱、体育</w:t>
      </w:r>
      <w:r>
        <w:rPr>
          <w:rFonts w:ascii="仿宋_GB2312" w:eastAsia="仿宋_GB2312" w:hAnsi="仿宋_GB2312" w:cs="仿宋_GB2312" w:hint="eastAsia"/>
          <w:color w:val="333333"/>
          <w:sz w:val="32"/>
          <w:szCs w:val="32"/>
          <w:shd w:val="clear" w:color="auto" w:fill="FFFFFF"/>
        </w:rPr>
        <w:t>等活动。</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学生进行课外活动不得影响学校正常的教育教学秩序和生活秩序。</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学生参加勤工助学活动应当遵守法律、法规以及学校、用工单位的管理制度，履行勤工助学活动的有关协议。</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学生举行大型集会、游行、示威等活动，应当按法律程序和有关规定获得批准。对未获批准的，学校应当依法</w:t>
      </w:r>
      <w:r>
        <w:rPr>
          <w:rFonts w:ascii="仿宋_GB2312" w:eastAsia="仿宋_GB2312" w:hAnsi="仿宋_GB2312" w:cs="仿宋_GB2312" w:hint="eastAsia"/>
          <w:color w:val="333333"/>
          <w:sz w:val="32"/>
          <w:szCs w:val="32"/>
          <w:shd w:val="clear" w:color="auto" w:fill="FFFFFF"/>
        </w:rPr>
        <w:lastRenderedPageBreak/>
        <w:t>劝阻或者制止。</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学生应当遵守国家和学校关于网络使用的有关规定，不得登录非法网站和传播非法文字、音频、视频资料等，不得编造或者传播虚假、有害信息；不得攻击、侵入他人计算机和移动通讯网络系统。</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学校应当建立健全学生住宿管理制度。学生应当遵守学校关于学生住宿管理的规定。鼓励和支持学生通过制定公约，实施自我管理。</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奖励与处分</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第四十九条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学校、省（区、市）和国家有关部门应当对在德、智、体、美等方面全面发展或者在思想品德、学业成绩、科技创造、体育竞赛、文艺活动、志愿服务及社会实践等方面表现突出的学生，给予表彰和奖励。</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对学生的表彰和奖励可以采取授予“三好学生”称号或者其他荣誉称号、颁发奖学金等多种形式，给予相应的精神鼓励或者物质奖励。</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学校对学生予以表彰和奖励，以及确定推荐免试</w:t>
      </w:r>
      <w:r>
        <w:rPr>
          <w:rFonts w:ascii="仿宋_GB2312" w:eastAsia="仿宋_GB2312" w:hAnsi="仿宋_GB2312" w:cs="仿宋_GB2312" w:hint="eastAsia"/>
          <w:color w:val="333333"/>
          <w:sz w:val="32"/>
          <w:szCs w:val="32"/>
          <w:shd w:val="clear" w:color="auto" w:fill="FFFFFF"/>
        </w:rPr>
        <w:t>研究生、国</w:t>
      </w:r>
      <w:r>
        <w:rPr>
          <w:rFonts w:ascii="仿宋_GB2312" w:eastAsia="仿宋_GB2312" w:hAnsi="仿宋_GB2312" w:cs="仿宋_GB2312" w:hint="eastAsia"/>
          <w:color w:val="333333"/>
          <w:sz w:val="32"/>
          <w:szCs w:val="32"/>
          <w:shd w:val="clear" w:color="auto" w:fill="FFFFFF"/>
        </w:rPr>
        <w:lastRenderedPageBreak/>
        <w:t>家奖学金、公派出国留学人选等赋予学生利益的行为，应当建立公开、公平、公正的程序和规定，建立和完善相应的选拔、公示等制度。</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对有违反法律法规、本规定以及学校纪律行为的学生，学校应当给予批评教育，并可视情节轻重，给予如下纪律处分：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（一）警告；</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（二）严重警告；</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（三）记过；</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（四）留校察看；</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（五）开除学籍。</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学生有下列情形之一，学校可以给予开除学籍处分：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（一）违反宪法，反对四项基本原则、破坏安定团结、扰乱社会秩序的；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（二）触犯国家法律，构成刑事犯罪的；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（三）受到治安管理处罚，情节严重、性质恶劣的；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（四）代替他人或者让他人代替自己参加考试、组织作弊、使用通讯设备或其他器材作弊、向他人出售考试试题或答案牟取</w:t>
      </w:r>
      <w:r>
        <w:rPr>
          <w:rFonts w:ascii="仿宋_GB2312" w:eastAsia="仿宋_GB2312" w:hAnsi="仿宋_GB2312" w:cs="仿宋_GB2312" w:hint="eastAsia"/>
          <w:color w:val="333333"/>
          <w:sz w:val="32"/>
          <w:szCs w:val="32"/>
          <w:shd w:val="clear" w:color="auto" w:fill="FFFFFF"/>
        </w:rPr>
        <w:lastRenderedPageBreak/>
        <w:t>利益，以及其他严重作弊或扰乱考试秩序行为的；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（五）学位论文、公开发表的研究成果存在抄袭、篡改、伪造等学术不端行为，情节严重的，或者代写论文、买卖论文的；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（六）违反本规定和学校规定，严重影响学校教育教学秩序、生活秩序以及公共场所管理秩序的；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（七）侵害其他个人、组织合法权益，造成严重后果的；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（八）屡次违反学校规定受到纪律处分，经教育不改的。</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第五十三</w:t>
      </w:r>
      <w:r>
        <w:rPr>
          <w:rFonts w:ascii="黑体" w:eastAsia="黑体" w:hAnsi="黑体" w:cs="仿宋_GB2312" w:hint="eastAsia"/>
          <w:color w:val="333333"/>
          <w:sz w:val="32"/>
          <w:szCs w:val="32"/>
          <w:shd w:val="clear" w:color="auto" w:fill="FFFFFF"/>
        </w:rPr>
        <w:t>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学校对学生</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处分，应当出具处分决定书。处分决定书应当包括下列内容：</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（一）学生的基本信息；</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处分的事实和证据；</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（三）处分的种类、依据、期限；</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（四）申诉的途径和期限；</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（五）其他必要内容。</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学校给予学生处分，应当坚持教育与惩戒相结合，与学生违法、违纪行为的性质和过错的严重程度相适应。学校对学生的处分，应当做到证据充分、依据明确、定性准确、程序正当、处分适当。</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在对学生</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处分或者其他不利决定之前，学</w:t>
      </w:r>
      <w:r>
        <w:rPr>
          <w:rFonts w:ascii="仿宋_GB2312" w:eastAsia="仿宋_GB2312" w:hAnsi="仿宋_GB2312" w:cs="仿宋_GB2312" w:hint="eastAsia"/>
          <w:color w:val="333333"/>
          <w:sz w:val="32"/>
          <w:szCs w:val="32"/>
          <w:shd w:val="clear" w:color="auto" w:fill="FFFFFF"/>
        </w:rPr>
        <w:lastRenderedPageBreak/>
        <w:t>校应当告知学生</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决定的事实、理由及依据，并告知学生享有陈述和申辩的权利，听取学生的陈述和申辩。</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处理、处分决定以及处分告知书等，应当直接送达学生本人，学生拒绝签收的，可以以留置方式送达；已离校的，可以采取邮寄方式送达；难于联系的，可以利用学校网站、新闻媒体等以公告方式送达。</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对学生</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取消入学资格、取消学籍、退学、开除学籍或者其他涉及学生重大利益的处理或者处分决定的，应当提交校长办公会或者校长授权的专门会议研究决定，并应当事先进行合法性审查。</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第五十七</w:t>
      </w:r>
      <w:r>
        <w:rPr>
          <w:rFonts w:ascii="黑体" w:eastAsia="黑体" w:hAnsi="黑体" w:cs="仿宋_GB2312" w:hint="eastAsia"/>
          <w:color w:val="333333"/>
          <w:sz w:val="32"/>
          <w:szCs w:val="32"/>
          <w:shd w:val="clear" w:color="auto" w:fill="FFFFFF"/>
        </w:rPr>
        <w:t>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除开除学籍处分以外，给予学生处分一般应当设置</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hint="eastAsia"/>
          <w:color w:val="333333"/>
          <w:sz w:val="32"/>
          <w:szCs w:val="32"/>
          <w:shd w:val="clear" w:color="auto" w:fill="FFFFFF"/>
        </w:rPr>
        <w:t>到</w:t>
      </w:r>
      <w:r>
        <w:rPr>
          <w:rFonts w:ascii="仿宋_GB2312" w:eastAsia="仿宋_GB2312" w:hAnsi="仿宋_GB2312" w:cs="仿宋_GB2312" w:hint="eastAsia"/>
          <w:color w:val="333333"/>
          <w:sz w:val="32"/>
          <w:szCs w:val="32"/>
          <w:shd w:val="clear" w:color="auto" w:fill="FFFFFF"/>
        </w:rPr>
        <w:t>12</w:t>
      </w:r>
      <w:r>
        <w:rPr>
          <w:rFonts w:ascii="仿宋_GB2312" w:eastAsia="仿宋_GB2312" w:hAnsi="仿宋_GB2312" w:cs="仿宋_GB2312" w:hint="eastAsia"/>
          <w:color w:val="333333"/>
          <w:sz w:val="32"/>
          <w:szCs w:val="32"/>
          <w:shd w:val="clear" w:color="auto" w:fill="FFFFFF"/>
        </w:rPr>
        <w:t>个月期限，到期按学校规定程序予以解除。解除处分后，学生获得表彰、奖励及其他权益，不再受原处分的影响。</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第五十八条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对学生的奖励、处理、处分及解除处分材料，学校应当真实完整地归入学校文书档案和本人档案。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被开除学籍的学生，由学校发给学习证明。学生按学校规定期限离校，档案由学校退回其家庭所在地，户口应当按照国家相关规定</w:t>
      </w:r>
      <w:proofErr w:type="gramStart"/>
      <w:r>
        <w:rPr>
          <w:rFonts w:ascii="仿宋_GB2312" w:eastAsia="仿宋_GB2312" w:hAnsi="仿宋_GB2312" w:cs="仿宋_GB2312" w:hint="eastAsia"/>
          <w:color w:val="333333"/>
          <w:sz w:val="32"/>
          <w:szCs w:val="32"/>
          <w:shd w:val="clear" w:color="auto" w:fill="FFFFFF"/>
        </w:rPr>
        <w:t>迁回</w:t>
      </w:r>
      <w:proofErr w:type="gramEnd"/>
      <w:r>
        <w:rPr>
          <w:rFonts w:ascii="仿宋_GB2312" w:eastAsia="仿宋_GB2312" w:hAnsi="仿宋_GB2312" w:cs="仿宋_GB2312" w:hint="eastAsia"/>
          <w:color w:val="333333"/>
          <w:sz w:val="32"/>
          <w:szCs w:val="32"/>
          <w:shd w:val="clear" w:color="auto" w:fill="FFFFFF"/>
        </w:rPr>
        <w:t>原户籍地或者家庭户籍所在地。</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FD4AFA">
      <w:pPr>
        <w:ind w:firstLineChars="200" w:firstLine="640"/>
        <w:jc w:val="center"/>
        <w:rPr>
          <w:rFonts w:ascii="黑体" w:eastAsia="黑体" w:hAnsi="黑体"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学生申诉</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第五十九条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学校应当成立学生申诉处理委员会，负责受理学生对处理或者处分决定不</w:t>
      </w:r>
      <w:r>
        <w:rPr>
          <w:rFonts w:ascii="仿宋_GB2312" w:eastAsia="仿宋_GB2312" w:hAnsi="仿宋_GB2312" w:cs="仿宋_GB2312" w:hint="eastAsia"/>
          <w:color w:val="333333"/>
          <w:sz w:val="32"/>
          <w:szCs w:val="32"/>
          <w:shd w:val="clear" w:color="auto" w:fill="FFFFFF"/>
        </w:rPr>
        <w:t>服提起的申诉。</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学生申诉处理委员会应当由学校相关负责人、职能部门负责人、教师代表、学生代表、负责法律事务的相关机构负责人等组成，可以聘请校外法律、教育等方面专家参加。</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学校应当制定学生申诉的具体办法</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健全学生申诉处理委员会的组成与工作规则，提供必要条件，保证其能够客观、公正地履行职责。</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学生对学校的处理或者处分决定有异议的，可以在接到学校处理或者处分决定书之日起</w:t>
      </w:r>
      <w:r>
        <w:rPr>
          <w:rFonts w:ascii="仿宋_GB2312" w:eastAsia="仿宋_GB2312" w:hAnsi="仿宋_GB2312" w:cs="仿宋_GB2312" w:hint="eastAsia"/>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日内，向学校学生申诉处理委员会提出书面申诉。</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学生申诉处理委员会对学生提出的申诉进行复查，并在接到书面申诉之日起</w:t>
      </w:r>
      <w:r>
        <w:rPr>
          <w:rFonts w:ascii="仿宋_GB2312" w:eastAsia="仿宋_GB2312" w:hAnsi="仿宋_GB2312" w:cs="仿宋_GB2312" w:hint="eastAsia"/>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复查结论并告知申诉人。情况复杂不能在规定限期内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结论的，经学校负责人批准，可延长</w:t>
      </w:r>
      <w:r>
        <w:rPr>
          <w:rFonts w:ascii="仿宋_GB2312" w:eastAsia="仿宋_GB2312" w:hAnsi="仿宋_GB2312" w:cs="仿宋_GB2312" w:hint="eastAsia"/>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日。学生申诉处理委员会认为必要的，可以建议学校暂缓执行有关决定。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学生申诉处理委员会经复查，认为做出处理或者处分的事实、依据、程序等存在不当，可以</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建议撤销或变更的复查意见，要求相关职能部门予以研究，重新提交校长办公会或者专门会议</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学生对复查决定有异议的，在接到学校复查决定书之日起</w:t>
      </w:r>
      <w:r>
        <w:rPr>
          <w:rFonts w:ascii="仿宋_GB2312" w:eastAsia="仿宋_GB2312" w:hAnsi="仿宋_GB2312" w:cs="仿宋_GB2312" w:hint="eastAsia"/>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日内，可以向学校所在地省级教育行政部</w:t>
      </w:r>
      <w:r>
        <w:rPr>
          <w:rFonts w:ascii="仿宋_GB2312" w:eastAsia="仿宋_GB2312" w:hAnsi="仿宋_GB2312" w:cs="仿宋_GB2312" w:hint="eastAsia"/>
          <w:color w:val="333333"/>
          <w:sz w:val="32"/>
          <w:szCs w:val="32"/>
          <w:shd w:val="clear" w:color="auto" w:fill="FFFFFF"/>
        </w:rPr>
        <w:t>门提出书面申诉。</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省级教育行政部门应当在接到学生书面申诉之日起</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个工作日内，对申诉人的问题给</w:t>
      </w:r>
      <w:proofErr w:type="gramStart"/>
      <w:r>
        <w:rPr>
          <w:rFonts w:ascii="仿宋_GB2312" w:eastAsia="仿宋_GB2312" w:hAnsi="仿宋_GB2312" w:cs="仿宋_GB2312" w:hint="eastAsia"/>
          <w:color w:val="333333"/>
          <w:sz w:val="32"/>
          <w:szCs w:val="32"/>
          <w:shd w:val="clear" w:color="auto" w:fill="FFFFFF"/>
        </w:rPr>
        <w:t>予处理</w:t>
      </w:r>
      <w:proofErr w:type="gramEnd"/>
      <w:r>
        <w:rPr>
          <w:rFonts w:ascii="仿宋_GB2312" w:eastAsia="仿宋_GB2312" w:hAnsi="仿宋_GB2312" w:cs="仿宋_GB2312" w:hint="eastAsia"/>
          <w:color w:val="333333"/>
          <w:sz w:val="32"/>
          <w:szCs w:val="32"/>
          <w:shd w:val="clear" w:color="auto" w:fill="FFFFFF"/>
        </w:rPr>
        <w:t>并</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省级教育行政部门在处理因对学校处理或者处分决定不服提起的学生申诉时，应当听取学生和学校的意见，并可根据需要进行必要的调查。根据审查结论，区别不同情况，分别</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下列处理：</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一</w:t>
      </w:r>
      <w:proofErr w:type="gramEnd"/>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事实清楚、依据明确、定性准确、程序正当、处分适当的，予以维持；</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二</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认定事实不存在，或者学校超越职权、违反上位法规</w:t>
      </w:r>
      <w:proofErr w:type="gramStart"/>
      <w:r>
        <w:rPr>
          <w:rFonts w:ascii="仿宋_GB2312" w:eastAsia="仿宋_GB2312" w:hAnsi="仿宋_GB2312" w:cs="仿宋_GB2312" w:hint="eastAsia"/>
          <w:color w:val="333333"/>
          <w:sz w:val="32"/>
          <w:szCs w:val="32"/>
          <w:shd w:val="clear" w:color="auto" w:fill="FFFFFF"/>
        </w:rPr>
        <w:t>定作</w:t>
      </w:r>
      <w:proofErr w:type="gramEnd"/>
      <w:r>
        <w:rPr>
          <w:rFonts w:ascii="仿宋_GB2312" w:eastAsia="仿宋_GB2312" w:hAnsi="仿宋_GB2312" w:cs="仿宋_GB2312" w:hint="eastAsia"/>
          <w:color w:val="333333"/>
          <w:sz w:val="32"/>
          <w:szCs w:val="32"/>
          <w:shd w:val="clear" w:color="auto" w:fill="FFFFFF"/>
        </w:rPr>
        <w:t>出决定的，责令学校予以撤销；</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三</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认定事实清楚，但认定情节有误、定性不准确，或者</w:t>
      </w:r>
      <w:r>
        <w:rPr>
          <w:rFonts w:ascii="仿宋_GB2312" w:eastAsia="仿宋_GB2312" w:hAnsi="仿宋_GB2312" w:cs="仿宋_GB2312" w:hint="eastAsia"/>
          <w:color w:val="333333"/>
          <w:sz w:val="32"/>
          <w:szCs w:val="32"/>
          <w:shd w:val="clear" w:color="auto" w:fill="FFFFFF"/>
        </w:rPr>
        <w:t>适用依据有错误的，责令学校变更或者重新</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Pr>
          <w:rFonts w:ascii="仿宋_GB2312" w:eastAsia="仿宋_GB2312" w:hAnsi="仿宋_GB2312" w:cs="仿宋_GB2312" w:hint="eastAsia"/>
          <w:color w:val="333333"/>
          <w:sz w:val="32"/>
          <w:szCs w:val="32"/>
          <w:shd w:val="clear" w:color="auto" w:fill="FFFFFF"/>
        </w:rPr>
        <w:t>四</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认定事实不清、证据不足，或者违反本规定以及学校规定的程序和权限的，责令学校重新</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自处理、处分或者复查决定书送达之日起，学生在申诉期内未提出申诉的视为放弃申诉，学校或者省级教育行政部门不再受理其提出的申诉。</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处理、处分或者复查决定书未告知学生申诉期限的，申诉期限自学</w:t>
      </w:r>
      <w:proofErr w:type="gramStart"/>
      <w:r>
        <w:rPr>
          <w:rFonts w:ascii="仿宋_GB2312" w:eastAsia="仿宋_GB2312" w:hAnsi="仿宋_GB2312" w:cs="仿宋_GB2312" w:hint="eastAsia"/>
          <w:color w:val="333333"/>
          <w:sz w:val="32"/>
          <w:szCs w:val="32"/>
          <w:shd w:val="clear" w:color="auto" w:fill="FFFFFF"/>
        </w:rPr>
        <w:t>生知道</w:t>
      </w:r>
      <w:proofErr w:type="gramEnd"/>
      <w:r>
        <w:rPr>
          <w:rFonts w:ascii="仿宋_GB2312" w:eastAsia="仿宋_GB2312" w:hAnsi="仿宋_GB2312" w:cs="仿宋_GB2312" w:hint="eastAsia"/>
          <w:color w:val="333333"/>
          <w:sz w:val="32"/>
          <w:szCs w:val="32"/>
          <w:shd w:val="clear" w:color="auto" w:fill="FFFFFF"/>
        </w:rPr>
        <w:t>或者应当知道处理或者处分决定之日起计算，但最长不得超过</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hint="eastAsia"/>
          <w:color w:val="333333"/>
          <w:sz w:val="32"/>
          <w:szCs w:val="32"/>
          <w:shd w:val="clear" w:color="auto" w:fill="FFFFFF"/>
        </w:rPr>
        <w:t>个月。</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学生认为学校及其工作人员违反本规定，侵害其合法权益的；或者学校制定的规章制度与法律</w:t>
      </w:r>
      <w:r>
        <w:rPr>
          <w:rFonts w:ascii="仿宋_GB2312" w:eastAsia="仿宋_GB2312" w:hAnsi="仿宋_GB2312" w:cs="仿宋_GB2312" w:hint="eastAsia"/>
          <w:color w:val="333333"/>
          <w:sz w:val="32"/>
          <w:szCs w:val="32"/>
          <w:shd w:val="clear" w:color="auto" w:fill="FFFFFF"/>
        </w:rPr>
        <w:t>法规和本规定抵触的，可以向学校所在地省级教育行政部门投诉。</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FD4AFA" w:rsidRDefault="00FD4AFA">
      <w:pPr>
        <w:ind w:firstLineChars="200" w:firstLine="640"/>
        <w:rPr>
          <w:rFonts w:ascii="仿宋_GB2312" w:eastAsia="仿宋_GB2312" w:hAnsi="仿宋_GB2312" w:cs="仿宋_GB2312"/>
          <w:color w:val="333333"/>
          <w:sz w:val="32"/>
          <w:szCs w:val="32"/>
          <w:shd w:val="clear" w:color="auto" w:fill="FFFFFF"/>
        </w:rPr>
      </w:pP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学校对接受高等学历继续教育的学生、港澳台侨学生、留学生的管理，参照本规定执行。</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学校应当根据本规定制定或修改学校的学生管理规定或者纪律处分规定，报主管教育行政部门备案（中央部委</w:t>
      </w:r>
      <w:proofErr w:type="gramStart"/>
      <w:r>
        <w:rPr>
          <w:rFonts w:ascii="仿宋_GB2312" w:eastAsia="仿宋_GB2312" w:hAnsi="仿宋_GB2312" w:cs="仿宋_GB2312" w:hint="eastAsia"/>
          <w:color w:val="333333"/>
          <w:sz w:val="32"/>
          <w:szCs w:val="32"/>
          <w:shd w:val="clear" w:color="auto" w:fill="FFFFFF"/>
        </w:rPr>
        <w:t>属校同时</w:t>
      </w:r>
      <w:proofErr w:type="gramEnd"/>
      <w:r>
        <w:rPr>
          <w:rFonts w:ascii="仿宋_GB2312" w:eastAsia="仿宋_GB2312" w:hAnsi="仿宋_GB2312" w:cs="仿宋_GB2312" w:hint="eastAsia"/>
          <w:color w:val="333333"/>
          <w:sz w:val="32"/>
          <w:szCs w:val="32"/>
          <w:shd w:val="clear" w:color="auto" w:fill="FFFFFF"/>
        </w:rPr>
        <w:t>抄报所在地省级教育行政部门），并及时向学生公布。</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省级教育行政部门根据本规定，指导、检查和监督本地区高等学校的学生管理工作。</w:t>
      </w:r>
    </w:p>
    <w:p w:rsidR="00FD4AFA" w:rsidRDefault="00EC012C">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本规定自</w:t>
      </w:r>
      <w:r>
        <w:rPr>
          <w:rFonts w:ascii="仿宋_GB2312" w:eastAsia="仿宋_GB2312" w:hAnsi="仿宋_GB2312" w:cs="仿宋_GB2312" w:hint="eastAsia"/>
          <w:color w:val="333333"/>
          <w:sz w:val="32"/>
          <w:szCs w:val="32"/>
          <w:shd w:val="clear" w:color="auto" w:fill="FFFFFF"/>
        </w:rPr>
        <w:t>2017</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9</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日起施行。原《普通高等学校学生管理规定》（教育部令第</w:t>
      </w:r>
      <w:r>
        <w:rPr>
          <w:rFonts w:ascii="仿宋_GB2312" w:eastAsia="仿宋_GB2312" w:hAnsi="仿宋_GB2312" w:cs="仿宋_GB2312" w:hint="eastAsia"/>
          <w:color w:val="333333"/>
          <w:sz w:val="32"/>
          <w:szCs w:val="32"/>
          <w:shd w:val="clear" w:color="auto" w:fill="FFFFFF"/>
        </w:rPr>
        <w:t>21</w:t>
      </w:r>
      <w:r>
        <w:rPr>
          <w:rFonts w:ascii="仿宋_GB2312" w:eastAsia="仿宋_GB2312" w:hAnsi="仿宋_GB2312" w:cs="仿宋_GB2312" w:hint="eastAsia"/>
          <w:color w:val="333333"/>
          <w:sz w:val="32"/>
          <w:szCs w:val="32"/>
          <w:shd w:val="clear" w:color="auto" w:fill="FFFFFF"/>
        </w:rPr>
        <w:t>号）同时废止。其他有关文件规定与本规定不一致的，以本规定为准。</w:t>
      </w:r>
    </w:p>
    <w:sectPr w:rsidR="00FD4AF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2C" w:rsidRDefault="00EC012C">
      <w:r>
        <w:separator/>
      </w:r>
    </w:p>
  </w:endnote>
  <w:endnote w:type="continuationSeparator" w:id="0">
    <w:p w:rsidR="00EC012C" w:rsidRDefault="00EC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AFA" w:rsidRDefault="00EC012C">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4AFA" w:rsidRDefault="00EC012C">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13F7">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D4AFA" w:rsidRDefault="00EC012C">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13F7">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D4AFA" w:rsidRDefault="00EC012C">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教育部发布</w:t>
    </w:r>
    <w:r>
      <w:rPr>
        <w:rFonts w:ascii="宋体" w:eastAsia="宋体" w:hAnsi="宋体" w:cs="宋体" w:hint="eastAsia"/>
        <w:b/>
        <w:bCs/>
        <w:color w:val="005192"/>
        <w:sz w:val="28"/>
        <w:szCs w:val="44"/>
      </w:rPr>
      <w:t xml:space="preserve">     </w:t>
    </w:r>
  </w:p>
  <w:p w:rsidR="00FD4AFA" w:rsidRDefault="00FD4AFA">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2C" w:rsidRDefault="00EC012C">
      <w:r>
        <w:separator/>
      </w:r>
    </w:p>
  </w:footnote>
  <w:footnote w:type="continuationSeparator" w:id="0">
    <w:p w:rsidR="00EC012C" w:rsidRDefault="00EC0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AFA" w:rsidRDefault="00EC012C">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FD4AFA" w:rsidRDefault="00EC012C">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507BA"/>
    <w:rsid w:val="003C06A2"/>
    <w:rsid w:val="00401E6B"/>
    <w:rsid w:val="0065428A"/>
    <w:rsid w:val="006D072B"/>
    <w:rsid w:val="007A4FEE"/>
    <w:rsid w:val="007D5D4B"/>
    <w:rsid w:val="009C3377"/>
    <w:rsid w:val="00AB1A0D"/>
    <w:rsid w:val="00AD63A2"/>
    <w:rsid w:val="00AE4BA1"/>
    <w:rsid w:val="00B51246"/>
    <w:rsid w:val="00BF7F52"/>
    <w:rsid w:val="00D513F7"/>
    <w:rsid w:val="00D55A56"/>
    <w:rsid w:val="00DD4FBC"/>
    <w:rsid w:val="00E44DCB"/>
    <w:rsid w:val="00EC012C"/>
    <w:rsid w:val="00F44C0B"/>
    <w:rsid w:val="00FD2B44"/>
    <w:rsid w:val="00FD4AFA"/>
    <w:rsid w:val="019E71BD"/>
    <w:rsid w:val="04B679C3"/>
    <w:rsid w:val="080F63D8"/>
    <w:rsid w:val="09341458"/>
    <w:rsid w:val="0B0912D7"/>
    <w:rsid w:val="152D2DCA"/>
    <w:rsid w:val="1DEC284C"/>
    <w:rsid w:val="1E6523AC"/>
    <w:rsid w:val="22440422"/>
    <w:rsid w:val="31A15F24"/>
    <w:rsid w:val="3267524A"/>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A204679-9489-4D0C-A87F-3C9EA9C9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1411</Words>
  <Characters>8049</Characters>
  <Application>Microsoft Office Word</Application>
  <DocSecurity>0</DocSecurity>
  <Lines>67</Lines>
  <Paragraphs>18</Paragraphs>
  <ScaleCrop>false</ScaleCrop>
  <Company>China</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谢沂楠</cp:lastModifiedBy>
  <cp:revision>11</cp:revision>
  <cp:lastPrinted>2021-10-26T03:30:00Z</cp:lastPrinted>
  <dcterms:created xsi:type="dcterms:W3CDTF">2021-11-30T08:40:00Z</dcterms:created>
  <dcterms:modified xsi:type="dcterms:W3CDTF">2021-12-08T06:07:00Z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